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rPr>
      </w:pPr>
      <w:r>
        <w:rPr>
          <w:rFonts w:hint="eastAsia" w:ascii="宋体" w:hAnsi="宋体" w:eastAsia="宋体"/>
          <w:b/>
          <w:bCs/>
          <w:sz w:val="36"/>
          <w:szCs w:val="44"/>
        </w:rPr>
        <w:t>关于X</w:t>
      </w:r>
      <w:r>
        <w:rPr>
          <w:rFonts w:ascii="宋体" w:hAnsi="宋体" w:eastAsia="宋体"/>
          <w:b/>
          <w:bCs/>
          <w:sz w:val="36"/>
          <w:szCs w:val="44"/>
        </w:rPr>
        <w:t>DG-2020-</w:t>
      </w:r>
      <w:r>
        <w:rPr>
          <w:rFonts w:hint="eastAsia" w:ascii="宋体" w:hAnsi="宋体" w:eastAsia="宋体"/>
          <w:b/>
          <w:bCs/>
          <w:sz w:val="36"/>
          <w:szCs w:val="44"/>
        </w:rPr>
        <w:t>54号地块的</w:t>
      </w:r>
      <w:r>
        <w:rPr>
          <w:rFonts w:hint="eastAsia" w:ascii="宋体" w:hAnsi="宋体" w:eastAsia="宋体"/>
          <w:b/>
          <w:bCs/>
          <w:sz w:val="36"/>
          <w:szCs w:val="44"/>
          <w:lang w:eastAsia="zh-CN"/>
        </w:rPr>
        <w:t>投资发展</w:t>
      </w:r>
      <w:r>
        <w:rPr>
          <w:rFonts w:hint="eastAsia" w:ascii="宋体" w:hAnsi="宋体" w:eastAsia="宋体"/>
          <w:b/>
          <w:bCs/>
          <w:sz w:val="36"/>
          <w:szCs w:val="44"/>
        </w:rPr>
        <w:t>监管协议</w:t>
      </w:r>
    </w:p>
    <w:p>
      <w:pPr>
        <w:rPr>
          <w:rFonts w:ascii="宋体" w:hAnsi="宋体" w:eastAsia="宋体"/>
        </w:rPr>
      </w:pPr>
    </w:p>
    <w:p>
      <w:pPr>
        <w:rPr>
          <w:rFonts w:ascii="宋体" w:hAnsi="宋体" w:eastAsia="宋体"/>
        </w:rPr>
      </w:pPr>
    </w:p>
    <w:p>
      <w:pPr>
        <w:rPr>
          <w:rFonts w:ascii="宋体" w:hAnsi="宋体" w:eastAsia="宋体"/>
          <w:sz w:val="28"/>
          <w:szCs w:val="28"/>
        </w:rPr>
      </w:pPr>
      <w:r>
        <w:rPr>
          <w:rFonts w:hint="eastAsia" w:ascii="宋体" w:hAnsi="宋体" w:eastAsia="宋体"/>
          <w:sz w:val="28"/>
          <w:szCs w:val="28"/>
        </w:rPr>
        <w:t>甲方：江苏无锡经济开发区管理委员会</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乙方：（竞得人）</w:t>
      </w:r>
    </w:p>
    <w:p>
      <w:pPr>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鉴于地块中商业用地内需要建设市级标志性网球中心场馆、跆拳道馆两大体育设施，故项目建设必须充分考虑并保证场馆建筑形象、建设品质及后续运营服务。乙方须在设计、施工及后期运营各阶段与甲方或其指定经营单位妥善对接。特此就X</w:t>
      </w:r>
      <w:r>
        <w:rPr>
          <w:rFonts w:ascii="宋体" w:hAnsi="宋体" w:eastAsia="宋体"/>
          <w:sz w:val="28"/>
          <w:szCs w:val="28"/>
        </w:rPr>
        <w:t>DG-2020-</w:t>
      </w:r>
      <w:r>
        <w:rPr>
          <w:rFonts w:hint="eastAsia" w:ascii="宋体" w:hAnsi="宋体" w:eastAsia="宋体"/>
          <w:sz w:val="28"/>
          <w:szCs w:val="28"/>
        </w:rPr>
        <w:t>54号地块建设和运营条件作如下约定：</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一、地块内部所有场馆须由乙方全部持有并负责运营。</w:t>
      </w:r>
      <w:r>
        <w:rPr>
          <w:rFonts w:hint="eastAsia" w:ascii="宋体" w:hAnsi="宋体" w:eastAsia="宋体" w:cs="宋体"/>
          <w:sz w:val="28"/>
          <w:szCs w:val="28"/>
        </w:rPr>
        <w:t>为加快地块开发，尽早呈现市级体育场馆标志性形象，乙方须在签订出让合同后1个月内将地块设计整体方案报至甲方审查。体育场馆符合可办理国际顶级职业网球赛事、国际化跆拳道赛事的规划要求，网球中心场馆</w:t>
      </w:r>
      <w:r>
        <w:rPr>
          <w:rFonts w:hint="eastAsia" w:ascii="宋体" w:hAnsi="宋体" w:eastAsia="宋体" w:cs="Times New Roman"/>
          <w:sz w:val="28"/>
          <w:szCs w:val="28"/>
        </w:rPr>
        <w:t>座位数不少于5</w:t>
      </w:r>
      <w:r>
        <w:rPr>
          <w:rFonts w:ascii="宋体" w:hAnsi="宋体" w:eastAsia="宋体" w:cs="Times New Roman"/>
          <w:sz w:val="28"/>
          <w:szCs w:val="28"/>
        </w:rPr>
        <w:t>000</w:t>
      </w:r>
      <w:r>
        <w:rPr>
          <w:rFonts w:hint="eastAsia" w:ascii="宋体" w:hAnsi="宋体" w:eastAsia="宋体" w:cs="Times New Roman"/>
          <w:sz w:val="28"/>
          <w:szCs w:val="28"/>
        </w:rPr>
        <w:t>座，</w:t>
      </w:r>
      <w:r>
        <w:rPr>
          <w:rFonts w:hint="eastAsia" w:ascii="宋体" w:hAnsi="宋体" w:eastAsia="宋体" w:cs="宋体"/>
          <w:sz w:val="28"/>
          <w:szCs w:val="28"/>
        </w:rPr>
        <w:t>跆拳道场馆座位数不少于2500座。甲方须在</w:t>
      </w:r>
      <w:r>
        <w:rPr>
          <w:rFonts w:ascii="宋体" w:hAnsi="宋体" w:eastAsia="宋体" w:cs="宋体"/>
          <w:sz w:val="28"/>
          <w:szCs w:val="28"/>
        </w:rPr>
        <w:t>10</w:t>
      </w:r>
      <w:r>
        <w:rPr>
          <w:rFonts w:hint="eastAsia" w:ascii="宋体" w:hAnsi="宋体" w:eastAsia="宋体" w:cs="宋体"/>
          <w:sz w:val="28"/>
          <w:szCs w:val="28"/>
        </w:rPr>
        <w:t>个工作日内完成审查并出具审查结论，审查通过后方可能开工建设。如乙方违反本条约定，每延期一日报审（须达到报审条件），则乙方</w:t>
      </w:r>
      <w:r>
        <w:rPr>
          <w:rStyle w:val="7"/>
          <w:rFonts w:hint="eastAsia" w:ascii="宋体" w:hAnsi="宋体" w:eastAsia="宋体"/>
          <w:sz w:val="28"/>
          <w:szCs w:val="28"/>
        </w:rPr>
        <w:t>须按宗地出让价款的万分之五/日向甲方支付违约金</w:t>
      </w:r>
      <w:r>
        <w:rPr>
          <w:rFonts w:hint="eastAsia" w:ascii="宋体" w:hAnsi="宋体" w:eastAsia="宋体" w:cs="宋体"/>
          <w:sz w:val="28"/>
          <w:szCs w:val="28"/>
        </w:rPr>
        <w:t>。</w:t>
      </w:r>
    </w:p>
    <w:p>
      <w:pPr>
        <w:spacing w:line="360" w:lineRule="auto"/>
        <w:ind w:firstLine="560" w:firstLineChars="200"/>
        <w:rPr>
          <w:rStyle w:val="7"/>
          <w:rFonts w:ascii="宋体" w:hAnsi="宋体" w:eastAsia="宋体"/>
          <w:sz w:val="28"/>
          <w:szCs w:val="28"/>
        </w:rPr>
      </w:pPr>
      <w:r>
        <w:rPr>
          <w:rFonts w:hint="eastAsia" w:ascii="宋体" w:hAnsi="宋体" w:eastAsia="宋体" w:cs="宋体"/>
          <w:sz w:val="28"/>
          <w:szCs w:val="28"/>
        </w:rPr>
        <w:t>二、所有场馆须与首期住宅同步开工建设，</w:t>
      </w:r>
      <w:r>
        <w:rPr>
          <w:rStyle w:val="7"/>
          <w:rFonts w:hint="eastAsia" w:ascii="宋体" w:hAnsi="宋体" w:eastAsia="宋体"/>
          <w:sz w:val="28"/>
          <w:szCs w:val="28"/>
        </w:rPr>
        <w:t>场馆竣工交付时间不得晚于2</w:t>
      </w:r>
      <w:r>
        <w:rPr>
          <w:rStyle w:val="7"/>
          <w:rFonts w:ascii="宋体" w:hAnsi="宋体" w:eastAsia="宋体"/>
          <w:sz w:val="28"/>
          <w:szCs w:val="28"/>
        </w:rPr>
        <w:t>022</w:t>
      </w:r>
      <w:r>
        <w:rPr>
          <w:rStyle w:val="7"/>
          <w:rFonts w:hint="eastAsia" w:ascii="宋体" w:hAnsi="宋体" w:eastAsia="宋体"/>
          <w:sz w:val="28"/>
          <w:szCs w:val="28"/>
        </w:rPr>
        <w:t>年</w:t>
      </w:r>
      <w:r>
        <w:rPr>
          <w:rStyle w:val="7"/>
          <w:rFonts w:ascii="宋体" w:hAnsi="宋体" w:eastAsia="宋体"/>
          <w:sz w:val="28"/>
          <w:szCs w:val="28"/>
        </w:rPr>
        <w:t>12</w:t>
      </w:r>
      <w:r>
        <w:rPr>
          <w:rStyle w:val="7"/>
          <w:rFonts w:hint="eastAsia" w:ascii="宋体" w:hAnsi="宋体" w:eastAsia="宋体"/>
          <w:sz w:val="28"/>
          <w:szCs w:val="28"/>
        </w:rPr>
        <w:t>月3</w:t>
      </w:r>
      <w:r>
        <w:rPr>
          <w:rStyle w:val="7"/>
          <w:rFonts w:ascii="宋体" w:hAnsi="宋体" w:eastAsia="宋体"/>
          <w:sz w:val="28"/>
          <w:szCs w:val="28"/>
        </w:rPr>
        <w:t>1</w:t>
      </w:r>
      <w:r>
        <w:rPr>
          <w:rStyle w:val="7"/>
          <w:rFonts w:hint="eastAsia" w:ascii="宋体" w:hAnsi="宋体" w:eastAsia="宋体"/>
          <w:sz w:val="28"/>
          <w:szCs w:val="28"/>
        </w:rPr>
        <w:t>日。体育场馆详细运营方案由乙方在签订出让合同后的六个月内</w:t>
      </w:r>
      <w:r>
        <w:rPr>
          <w:rFonts w:hint="eastAsia" w:ascii="宋体" w:hAnsi="宋体" w:eastAsia="宋体" w:cs="Times New Roman"/>
          <w:sz w:val="28"/>
          <w:szCs w:val="28"/>
        </w:rPr>
        <w:t>提交甲方审议通过后方可实施</w:t>
      </w:r>
      <w:r>
        <w:rPr>
          <w:rStyle w:val="7"/>
          <w:rFonts w:hint="eastAsia" w:ascii="宋体" w:hAnsi="宋体" w:eastAsia="宋体"/>
          <w:sz w:val="28"/>
          <w:szCs w:val="28"/>
        </w:rPr>
        <w:t>。如乙方未按要求开发和交付，则须按宗地出让价款的万分之五/日向甲方支付违约金。</w:t>
      </w:r>
    </w:p>
    <w:p>
      <w:pPr>
        <w:spacing w:line="360" w:lineRule="auto"/>
        <w:ind w:firstLine="560" w:firstLineChars="200"/>
        <w:rPr>
          <w:rFonts w:ascii="宋体" w:hAnsi="宋体" w:eastAsia="宋体" w:cs="宋体"/>
          <w:sz w:val="28"/>
          <w:szCs w:val="28"/>
        </w:rPr>
      </w:pPr>
      <w:r>
        <w:rPr>
          <w:rStyle w:val="7"/>
          <w:rFonts w:hint="eastAsia" w:ascii="宋体" w:hAnsi="宋体" w:eastAsia="宋体"/>
          <w:sz w:val="28"/>
          <w:szCs w:val="28"/>
        </w:rPr>
        <w:t>三、</w:t>
      </w:r>
      <w:r>
        <w:rPr>
          <w:rFonts w:hint="eastAsia" w:ascii="宋体" w:hAnsi="宋体" w:eastAsia="宋体" w:cs="宋体"/>
          <w:sz w:val="28"/>
          <w:szCs w:val="28"/>
        </w:rPr>
        <w:t>为促进市级体育产业的培育，乙方须在竞得地块后引入符合甲方要求的体育运营机构负责场馆运营</w:t>
      </w:r>
      <w:r>
        <w:rPr>
          <w:rFonts w:hint="eastAsia" w:ascii="宋体" w:hAnsi="宋体" w:eastAsia="宋体" w:cs="宋体"/>
          <w:sz w:val="28"/>
          <w:szCs w:val="28"/>
          <w:lang w:eastAsia="zh-CN"/>
        </w:rPr>
        <w:t>（</w:t>
      </w:r>
      <w:r>
        <w:rPr>
          <w:rFonts w:hint="eastAsia" w:ascii="宋体" w:hAnsi="宋体" w:eastAsia="宋体" w:cs="Times New Roman"/>
          <w:sz w:val="28"/>
          <w:szCs w:val="28"/>
          <w:lang w:val="en-US" w:eastAsia="zh-CN"/>
        </w:rPr>
        <w:t>运营时间不得少于二十年），</w:t>
      </w:r>
      <w:r>
        <w:rPr>
          <w:rFonts w:hint="eastAsia" w:ascii="宋体" w:hAnsi="宋体" w:eastAsia="宋体" w:cs="宋体"/>
          <w:sz w:val="28"/>
          <w:szCs w:val="28"/>
        </w:rPr>
        <w:t>该机构</w:t>
      </w:r>
      <w:r>
        <w:rPr>
          <w:rFonts w:hint="eastAsia" w:ascii="宋体" w:hAnsi="宋体" w:eastAsia="宋体" w:cs="Times New Roman"/>
          <w:sz w:val="28"/>
          <w:szCs w:val="28"/>
        </w:rPr>
        <w:t>须具备国际顶级职业网球赛事场馆规划、建设及运营经验，综合经营5000座专业网球场馆，并且承办过国际职业网球赛事，业余网球赛事以及非网球类赛事及活动（以国家体育总局或者当地政府部门批文或相关合同为准）。</w:t>
      </w:r>
      <w:r>
        <w:rPr>
          <w:rFonts w:hint="eastAsia" w:ascii="宋体" w:hAnsi="宋体" w:eastAsia="宋体" w:cs="Times New Roman"/>
          <w:sz w:val="28"/>
          <w:szCs w:val="28"/>
          <w:lang w:val="en-US" w:eastAsia="zh-CN"/>
        </w:rPr>
        <w:t>场馆竣工交付后</w:t>
      </w:r>
      <w:r>
        <w:rPr>
          <w:rFonts w:hint="eastAsia" w:ascii="宋体" w:hAnsi="宋体" w:eastAsia="宋体" w:cs="Times New Roman"/>
          <w:sz w:val="28"/>
          <w:szCs w:val="28"/>
        </w:rPr>
        <w:t>三年内乙方须引入一定站数的ATP职业男子赛事或W</w:t>
      </w:r>
      <w:r>
        <w:rPr>
          <w:rFonts w:ascii="宋体" w:hAnsi="宋体" w:eastAsia="宋体" w:cs="Times New Roman"/>
          <w:sz w:val="28"/>
          <w:szCs w:val="28"/>
        </w:rPr>
        <w:t>TA</w:t>
      </w:r>
      <w:r>
        <w:rPr>
          <w:rFonts w:hint="eastAsia" w:ascii="宋体" w:hAnsi="宋体" w:eastAsia="宋体" w:cs="Times New Roman"/>
          <w:sz w:val="28"/>
          <w:szCs w:val="28"/>
        </w:rPr>
        <w:t>职业女子赛事以及世界跆拳道锦标赛。如乙方违反本条约定，则乙方应当向甲方支付相当于宗地出让价款</w:t>
      </w:r>
      <w:r>
        <w:rPr>
          <w:rFonts w:ascii="宋体" w:hAnsi="宋体" w:eastAsia="宋体" w:cs="Times New Roman"/>
          <w:sz w:val="28"/>
          <w:szCs w:val="28"/>
        </w:rPr>
        <w:t>30%</w:t>
      </w:r>
      <w:r>
        <w:rPr>
          <w:rFonts w:hint="eastAsia" w:ascii="宋体" w:hAnsi="宋体" w:eastAsia="宋体" w:cs="Times New Roman"/>
          <w:sz w:val="28"/>
          <w:szCs w:val="28"/>
        </w:rPr>
        <w:t>的违约金，</w:t>
      </w:r>
      <w:r>
        <w:rPr>
          <w:rFonts w:hint="eastAsia" w:ascii="宋体" w:hAnsi="宋体" w:eastAsia="宋体" w:cs="Times New Roman"/>
          <w:sz w:val="28"/>
          <w:szCs w:val="28"/>
          <w:lang w:val="en-US" w:eastAsia="zh-CN"/>
        </w:rPr>
        <w:t>如造成其他损失的，甲方可要求乙方赔偿相应损失</w:t>
      </w:r>
      <w:bookmarkStart w:id="0" w:name="_GoBack"/>
      <w:bookmarkEnd w:id="0"/>
      <w:r>
        <w:rPr>
          <w:rFonts w:hint="eastAsia" w:ascii="宋体" w:hAnsi="宋体" w:eastAsia="宋体" w:cs="Times New Roman"/>
          <w:sz w:val="28"/>
          <w:szCs w:val="28"/>
        </w:rPr>
        <w:t>。</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本协议一式六份，甲乙双方各执三份，经双方盖章后即生效。</w:t>
      </w:r>
    </w:p>
    <w:p>
      <w:pPr>
        <w:spacing w:line="360" w:lineRule="auto"/>
        <w:ind w:firstLine="560" w:firstLineChars="200"/>
        <w:rPr>
          <w:rFonts w:ascii="宋体" w:hAnsi="宋体" w:eastAsia="宋体" w:cs="Times New Roman"/>
          <w:sz w:val="28"/>
          <w:szCs w:val="28"/>
        </w:rPr>
      </w:pPr>
    </w:p>
    <w:p>
      <w:pPr>
        <w:spacing w:line="360" w:lineRule="auto"/>
        <w:ind w:firstLine="560" w:firstLineChars="200"/>
        <w:rPr>
          <w:rFonts w:ascii="宋体" w:hAnsi="宋体" w:eastAsia="宋体" w:cs="Times New Roman"/>
          <w:sz w:val="28"/>
          <w:szCs w:val="28"/>
        </w:rPr>
      </w:pPr>
    </w:p>
    <w:p>
      <w:pPr>
        <w:spacing w:line="360" w:lineRule="auto"/>
        <w:jc w:val="left"/>
        <w:rPr>
          <w:rFonts w:ascii="宋体" w:hAnsi="宋体" w:eastAsia="宋体" w:cs="Times New Roman"/>
          <w:sz w:val="28"/>
          <w:szCs w:val="28"/>
        </w:rPr>
      </w:pPr>
      <w:r>
        <w:rPr>
          <w:rFonts w:hint="eastAsia" w:ascii="宋体" w:hAnsi="宋体" w:eastAsia="宋体" w:cs="Times New Roman"/>
          <w:sz w:val="28"/>
          <w:szCs w:val="28"/>
        </w:rPr>
        <w:t>甲方：（公章） 法定代表人：</w:t>
      </w:r>
    </w:p>
    <w:p>
      <w:pPr>
        <w:spacing w:line="360" w:lineRule="auto"/>
        <w:jc w:val="left"/>
        <w:rPr>
          <w:rFonts w:ascii="宋体" w:hAnsi="宋体" w:eastAsia="宋体" w:cs="Times New Roman"/>
          <w:sz w:val="28"/>
          <w:szCs w:val="28"/>
        </w:rPr>
      </w:pPr>
    </w:p>
    <w:p>
      <w:pPr>
        <w:spacing w:line="360" w:lineRule="auto"/>
        <w:jc w:val="left"/>
        <w:rPr>
          <w:rFonts w:ascii="宋体" w:hAnsi="宋体" w:eastAsia="宋体" w:cs="Times New Roman"/>
          <w:sz w:val="28"/>
          <w:szCs w:val="28"/>
        </w:rPr>
      </w:pPr>
    </w:p>
    <w:p>
      <w:pPr>
        <w:spacing w:line="360" w:lineRule="auto"/>
        <w:jc w:val="left"/>
        <w:rPr>
          <w:rFonts w:ascii="宋体" w:hAnsi="宋体" w:eastAsia="宋体" w:cs="Times New Roman"/>
          <w:sz w:val="28"/>
          <w:szCs w:val="28"/>
        </w:rPr>
      </w:pPr>
    </w:p>
    <w:p>
      <w:pPr>
        <w:spacing w:line="360" w:lineRule="auto"/>
        <w:jc w:val="left"/>
        <w:rPr>
          <w:rFonts w:ascii="宋体" w:hAnsi="宋体" w:eastAsia="宋体" w:cs="宋体"/>
          <w:sz w:val="28"/>
          <w:szCs w:val="28"/>
        </w:rPr>
      </w:pPr>
      <w:r>
        <w:rPr>
          <w:rFonts w:hint="eastAsia" w:ascii="宋体" w:hAnsi="宋体" w:eastAsia="宋体" w:cs="Times New Roman"/>
          <w:sz w:val="28"/>
          <w:szCs w:val="28"/>
        </w:rPr>
        <w:t>乙方：（公章） 法定代表人：</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roman"/>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60C1"/>
    <w:rsid w:val="0000369E"/>
    <w:rsid w:val="00003E9C"/>
    <w:rsid w:val="00017A5B"/>
    <w:rsid w:val="000873DF"/>
    <w:rsid w:val="00130D06"/>
    <w:rsid w:val="0019705B"/>
    <w:rsid w:val="001C7097"/>
    <w:rsid w:val="001E23C4"/>
    <w:rsid w:val="002253CC"/>
    <w:rsid w:val="002347CD"/>
    <w:rsid w:val="002E60C1"/>
    <w:rsid w:val="003118BF"/>
    <w:rsid w:val="003E2F00"/>
    <w:rsid w:val="004D7E42"/>
    <w:rsid w:val="00534FAF"/>
    <w:rsid w:val="005A4015"/>
    <w:rsid w:val="006272C9"/>
    <w:rsid w:val="006416F4"/>
    <w:rsid w:val="006B6DF1"/>
    <w:rsid w:val="006F3C86"/>
    <w:rsid w:val="00736536"/>
    <w:rsid w:val="007671EC"/>
    <w:rsid w:val="00793106"/>
    <w:rsid w:val="00793F56"/>
    <w:rsid w:val="007E112B"/>
    <w:rsid w:val="007F6DFF"/>
    <w:rsid w:val="008237E4"/>
    <w:rsid w:val="00856385"/>
    <w:rsid w:val="008571A3"/>
    <w:rsid w:val="008750D2"/>
    <w:rsid w:val="008802D4"/>
    <w:rsid w:val="008B1F3C"/>
    <w:rsid w:val="009470ED"/>
    <w:rsid w:val="00971E2D"/>
    <w:rsid w:val="0098468C"/>
    <w:rsid w:val="00994796"/>
    <w:rsid w:val="00A47B4E"/>
    <w:rsid w:val="00A85B3E"/>
    <w:rsid w:val="00AA6A47"/>
    <w:rsid w:val="00AF3184"/>
    <w:rsid w:val="00B278D0"/>
    <w:rsid w:val="00C26B3C"/>
    <w:rsid w:val="00C44399"/>
    <w:rsid w:val="00C4595E"/>
    <w:rsid w:val="00C61E63"/>
    <w:rsid w:val="00C7741A"/>
    <w:rsid w:val="00CA311A"/>
    <w:rsid w:val="00CB6B3F"/>
    <w:rsid w:val="00CF4C3F"/>
    <w:rsid w:val="00D10A80"/>
    <w:rsid w:val="00DB4205"/>
    <w:rsid w:val="00DE38AD"/>
    <w:rsid w:val="00DF7F21"/>
    <w:rsid w:val="00EE5DCD"/>
    <w:rsid w:val="00EF1659"/>
    <w:rsid w:val="07417EC3"/>
    <w:rsid w:val="096C6A80"/>
    <w:rsid w:val="3B964338"/>
    <w:rsid w:val="659E1C61"/>
    <w:rsid w:val="6EF474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rFonts w:ascii="宋体" w:eastAsia="宋体"/>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semiHidden/>
    <w:qFormat/>
    <w:uiPriority w:val="0"/>
    <w:rPr>
      <w:sz w:val="21"/>
      <w:szCs w:val="21"/>
    </w:rPr>
  </w:style>
  <w:style w:type="character" w:customStyle="1" w:styleId="8">
    <w:name w:val="批注框文本 Char"/>
    <w:basedOn w:val="6"/>
    <w:link w:val="2"/>
    <w:semiHidden/>
    <w:qFormat/>
    <w:uiPriority w:val="99"/>
    <w:rPr>
      <w:rFonts w:ascii="宋体" w:eastAsia="宋体"/>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Words>
  <Characters>778</Characters>
  <Lines>6</Lines>
  <Paragraphs>1</Paragraphs>
  <TotalTime>17</TotalTime>
  <ScaleCrop>false</ScaleCrop>
  <LinksUpToDate>false</LinksUpToDate>
  <CharactersWithSpaces>913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2020-08-14T08:22:00Z</dcterms:created>
  <dc:creator>王海联</dc:creator>
  <cp:lastModifiedBy>Administrator</cp:lastModifiedBy>
  <cp:lastPrinted>2020-08-14T08:17:00Z</cp:lastPrinted>
  <dcterms:modified xsi:type="dcterms:W3CDTF">2020-09-16T01:35:52Z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